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lang w:val="en-US" w:eastAsia="zh-CN"/>
        </w:rPr>
      </w:pPr>
      <w:r>
        <w:rPr>
          <w:rFonts w:hint="eastAsia" w:ascii="思源黑体 CN Bold" w:hAnsi="思源黑体 CN Bold" w:eastAsia="思源黑体 CN Bold" w:cs="思源黑体 CN Bold"/>
          <w:sz w:val="52"/>
          <w:szCs w:val="52"/>
          <w:lang w:val="en-US" w:eastAsia="zh-CN"/>
        </w:rPr>
        <w:t>9090 Life and Structure Suite</w:t>
      </w:r>
    </w:p>
    <w:p>
      <w:pPr>
        <w:snapToGrid w:val="0"/>
        <w:spacing w:line="240" w:lineRule="auto"/>
        <w:ind w:firstLine="560" w:firstLineChars="200"/>
        <w:jc w:val="left"/>
        <w:rPr>
          <w:rFonts w:hint="eastAsia" w:ascii="思源黑体 CN Medium" w:hAnsi="思源黑体 CN Medium" w:eastAsia="思源黑体 CN Medium" w:cs="思源黑体 CN Medium"/>
          <w:sz w:val="28"/>
          <w:szCs w:val="28"/>
          <w:lang w:val="en-US" w:eastAsia="zh-CN"/>
        </w:rPr>
      </w:pPr>
      <w:r>
        <w:rPr>
          <w:rFonts w:hint="eastAsia" w:ascii="思源黑体 CN Medium" w:hAnsi="思源黑体 CN Medium" w:eastAsia="思源黑体 CN Medium" w:cs="思源黑体 CN Medium"/>
          <w:sz w:val="28"/>
          <w:szCs w:val="28"/>
          <w:lang w:val="en-US" w:eastAsia="zh-CN"/>
        </w:rPr>
        <w:t>The set contains 54 types of particles, a total number of 440, including a large number of basic structures, can be used for tower, table, house, wall, bridge and other shapes, including doors and Windows, balustrades, trees, flowers, bridge brick, duck mouth brick, semicircular brick, etc., to meet the children's construction and fun, play freely. It is suitable for the procurement of children's projects, and the use of other sets to achieve more modeling.</w:t>
      </w:r>
    </w:p>
    <w:p>
      <w:pPr>
        <w:snapToGrid w:val="0"/>
        <w:spacing w:line="240" w:lineRule="auto"/>
        <w:ind w:firstLine="420" w:firstLineChars="200"/>
        <w:jc w:val="left"/>
        <w:rPr>
          <w:rFonts w:hint="eastAsia" w:ascii="思源黑体 CN Medium" w:hAnsi="思源黑体 CN Medium" w:eastAsia="思源黑体 CN Medium" w:cs="思源黑体 CN Medium"/>
          <w:sz w:val="28"/>
          <w:szCs w:val="28"/>
          <w:lang w:val="en-US" w:eastAsia="zh-CN"/>
        </w:rPr>
      </w:pPr>
      <w:r>
        <w:drawing>
          <wp:inline distT="0" distB="0" distL="114300" distR="114300">
            <wp:extent cx="3718560" cy="3000375"/>
            <wp:effectExtent l="0" t="0" r="15240" b="9525"/>
            <wp:docPr id="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
                    <pic:cNvPicPr>
                      <a:picLocks noChangeAspect="1"/>
                    </pic:cNvPicPr>
                  </pic:nvPicPr>
                  <pic:blipFill>
                    <a:blip r:embed="rId4"/>
                    <a:stretch>
                      <a:fillRect/>
                    </a:stretch>
                  </pic:blipFill>
                  <pic:spPr>
                    <a:xfrm>
                      <a:off x="0" y="0"/>
                      <a:ext cx="3718560" cy="3000375"/>
                    </a:xfrm>
                    <a:prstGeom prst="rect">
                      <a:avLst/>
                    </a:prstGeom>
                    <a:noFill/>
                    <a:ln>
                      <a:noFill/>
                    </a:ln>
                  </pic:spPr>
                </pic:pic>
              </a:graphicData>
            </a:graphic>
          </wp:inline>
        </w:drawing>
      </w:r>
    </w:p>
    <w:p>
      <w:pPr>
        <w:spacing w:line="240" w:lineRule="auto"/>
        <w:jc w:val="left"/>
        <w:rPr>
          <w:rFonts w:hint="eastAsia" w:ascii="思源黑体 CN Bold" w:hAnsi="思源黑体 CN Bold" w:eastAsia="思源黑体 CN Bold" w:cs="思源黑体 CN Bold"/>
          <w:b w:val="0"/>
          <w:bCs w:val="0"/>
        </w:rPr>
      </w:pPr>
      <w:r>
        <w:rPr>
          <w:rFonts w:hint="eastAsia" w:ascii="思源黑体 CN Bold" w:hAnsi="思源黑体 CN Bold" w:eastAsia="思源黑体 CN Bold" w:cs="思源黑体 CN Bold"/>
          <w:b w:val="0"/>
          <w:bCs w:val="0"/>
          <w:sz w:val="28"/>
          <w:szCs w:val="28"/>
          <w:lang w:val="en-US" w:eastAsia="zh-CN"/>
        </w:rPr>
        <w:t>1. product information</w:t>
      </w:r>
    </w:p>
    <w:tbl>
      <w:tblPr>
        <w:tblStyle w:val="3"/>
        <w:tblpPr w:leftFromText="180" w:rightFromText="180" w:vertAnchor="text" w:horzAnchor="page" w:tblpX="1950" w:tblpY="35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11"/>
        <w:gridCol w:w="50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3111" w:type="dxa"/>
            <w:vAlign w:val="center"/>
          </w:tcPr>
          <w:p>
            <w:pPr>
              <w:spacing w:line="240" w:lineRule="auto"/>
              <w:jc w:val="center"/>
              <w:rPr>
                <w:rFonts w:hint="default"/>
                <w:vertAlign w:val="baseline"/>
                <w:lang w:val="en-US" w:eastAsia="zh-CN"/>
              </w:rPr>
            </w:pPr>
            <w:r>
              <w:rPr>
                <w:rFonts w:hint="eastAsia" w:ascii="思源黑体 CN Medium" w:hAnsi="思源黑体 CN Medium" w:eastAsia="思源黑体 CN Medium" w:cs="思源黑体 CN Medium"/>
                <w:sz w:val="28"/>
                <w:szCs w:val="28"/>
                <w:vertAlign w:val="baseline"/>
                <w:lang w:val="en-US" w:eastAsia="zh-CN"/>
              </w:rPr>
              <w:t>model</w:t>
            </w:r>
          </w:p>
        </w:tc>
        <w:tc>
          <w:tcPr>
            <w:tcW w:w="5068" w:type="dxa"/>
          </w:tcPr>
          <w:p>
            <w:pPr>
              <w:spacing w:line="240" w:lineRule="auto"/>
              <w:rPr>
                <w:rFonts w:hint="default"/>
                <w:vertAlign w:val="baseline"/>
                <w:lang w:val="en-US" w:eastAsia="zh-CN"/>
              </w:rPr>
            </w:pPr>
            <w:r>
              <w:rPr>
                <w:rFonts w:hint="eastAsia" w:ascii="思源黑体 CN Medium" w:hAnsi="思源黑体 CN Medium" w:eastAsia="思源黑体 CN Medium" w:cs="思源黑体 CN Medium"/>
                <w:sz w:val="28"/>
                <w:szCs w:val="28"/>
                <w:vertAlign w:val="baseline"/>
                <w:lang w:val="en-US" w:eastAsia="zh-CN"/>
              </w:rPr>
              <w:t>0601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3111" w:type="dxa"/>
            <w:vAlign w:val="center"/>
          </w:tcPr>
          <w:p>
            <w:pPr>
              <w:spacing w:line="240" w:lineRule="auto"/>
              <w:jc w:val="center"/>
              <w:rPr>
                <w:rFonts w:hint="eastAsia" w:ascii="思源黑体 CN Medium" w:hAnsi="思源黑体 CN Medium" w:eastAsia="思源黑体 CN Medium" w:cs="思源黑体 CN Medium"/>
                <w:sz w:val="28"/>
                <w:szCs w:val="28"/>
                <w:vertAlign w:val="baseline"/>
                <w:lang w:val="en-US" w:eastAsia="zh-CN"/>
              </w:rPr>
            </w:pPr>
            <w:r>
              <w:rPr>
                <w:rFonts w:hint="eastAsia" w:ascii="思源黑体 CN Medium" w:hAnsi="思源黑体 CN Medium" w:eastAsia="思源黑体 CN Medium" w:cs="思源黑体 CN Medium"/>
                <w:sz w:val="28"/>
                <w:szCs w:val="28"/>
                <w:vertAlign w:val="baseline"/>
                <w:lang w:val="en-US" w:eastAsia="zh-CN"/>
              </w:rPr>
              <w:t>material</w:t>
            </w:r>
          </w:p>
        </w:tc>
        <w:tc>
          <w:tcPr>
            <w:tcW w:w="5068" w:type="dxa"/>
          </w:tcPr>
          <w:p>
            <w:pPr>
              <w:spacing w:line="240" w:lineRule="auto"/>
              <w:rPr>
                <w:rFonts w:hint="eastAsia" w:ascii="思源黑体 CN Medium" w:hAnsi="思源黑体 CN Medium" w:eastAsia="思源黑体 CN Medium" w:cs="思源黑体 CN Medium"/>
                <w:sz w:val="28"/>
                <w:szCs w:val="28"/>
                <w:vertAlign w:val="baseline"/>
                <w:lang w:val="en-US" w:eastAsia="zh-CN"/>
              </w:rPr>
            </w:pPr>
            <w:r>
              <w:rPr>
                <w:rFonts w:hint="eastAsia" w:ascii="思源黑体 CN Medium" w:hAnsi="思源黑体 CN Medium" w:eastAsia="思源黑体 CN Medium" w:cs="思源黑体 CN Medium"/>
                <w:sz w:val="28"/>
                <w:szCs w:val="28"/>
                <w:vertAlign w:val="baseline"/>
                <w:lang w:val="en-US" w:eastAsia="zh-CN"/>
              </w:rPr>
              <w:t>Environmental protection ABS, etc.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3111" w:type="dxa"/>
            <w:vAlign w:val="center"/>
          </w:tcPr>
          <w:p>
            <w:pPr>
              <w:spacing w:line="240" w:lineRule="auto"/>
              <w:jc w:val="center"/>
              <w:rPr>
                <w:rFonts w:hint="eastAsia" w:ascii="思源黑体 CN Medium" w:hAnsi="思源黑体 CN Medium" w:eastAsia="思源黑体 CN Medium" w:cs="思源黑体 CN Medium"/>
                <w:sz w:val="28"/>
                <w:szCs w:val="28"/>
                <w:vertAlign w:val="baseline"/>
                <w:lang w:val="en-US" w:eastAsia="zh-CN"/>
              </w:rPr>
            </w:pPr>
            <w:r>
              <w:rPr>
                <w:rFonts w:hint="eastAsia" w:ascii="思源黑体 CN Medium" w:hAnsi="思源黑体 CN Medium" w:eastAsia="思源黑体 CN Medium" w:cs="思源黑体 CN Medium"/>
                <w:sz w:val="28"/>
                <w:szCs w:val="28"/>
                <w:vertAlign w:val="baseline"/>
                <w:lang w:val="en-US" w:eastAsia="zh-CN"/>
              </w:rPr>
              <w:t>packaged form</w:t>
            </w:r>
          </w:p>
        </w:tc>
        <w:tc>
          <w:tcPr>
            <w:tcW w:w="5068" w:type="dxa"/>
          </w:tcPr>
          <w:p>
            <w:pPr>
              <w:spacing w:line="240" w:lineRule="auto"/>
              <w:rPr>
                <w:rFonts w:hint="eastAsia" w:ascii="思源黑体 CN Medium" w:hAnsi="思源黑体 CN Medium" w:eastAsia="思源黑体 CN Medium" w:cs="思源黑体 CN Medium"/>
                <w:sz w:val="28"/>
                <w:szCs w:val="28"/>
                <w:vertAlign w:val="baseline"/>
                <w:lang w:val="en-US" w:eastAsia="zh-CN"/>
              </w:rPr>
            </w:pPr>
            <w:r>
              <w:rPr>
                <w:rFonts w:hint="eastAsia" w:ascii="思源黑体 CN Medium" w:hAnsi="思源黑体 CN Medium" w:eastAsia="思源黑体 CN Medium" w:cs="思源黑体 CN Medium"/>
                <w:sz w:val="28"/>
                <w:szCs w:val="28"/>
                <w:vertAlign w:val="baseline"/>
                <w:lang w:val="en-US" w:eastAsia="zh-CN"/>
              </w:rPr>
              <w:t>carton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3111" w:type="dxa"/>
            <w:vAlign w:val="center"/>
          </w:tcPr>
          <w:p>
            <w:pPr>
              <w:spacing w:line="240" w:lineRule="auto"/>
              <w:jc w:val="center"/>
              <w:rPr>
                <w:rFonts w:hint="eastAsia" w:ascii="思源黑体 CN Medium" w:hAnsi="思源黑体 CN Medium" w:eastAsia="思源黑体 CN Medium" w:cs="思源黑体 CN Medium"/>
                <w:sz w:val="28"/>
                <w:szCs w:val="28"/>
                <w:vertAlign w:val="baseline"/>
                <w:lang w:val="en-US" w:eastAsia="zh-CN"/>
              </w:rPr>
            </w:pPr>
            <w:r>
              <w:rPr>
                <w:rFonts w:hint="eastAsia" w:ascii="思源黑体 CN Medium" w:hAnsi="思源黑体 CN Medium" w:eastAsia="思源黑体 CN Medium" w:cs="思源黑体 CN Medium"/>
                <w:sz w:val="28"/>
                <w:szCs w:val="28"/>
                <w:vertAlign w:val="baseline"/>
                <w:lang w:val="en-US" w:eastAsia="zh-CN"/>
              </w:rPr>
              <w:t>package size</w:t>
            </w:r>
          </w:p>
        </w:tc>
        <w:tc>
          <w:tcPr>
            <w:tcW w:w="5068" w:type="dxa"/>
          </w:tcPr>
          <w:p>
            <w:pPr>
              <w:spacing w:line="240" w:lineRule="auto"/>
              <w:rPr>
                <w:rFonts w:hint="eastAsia" w:ascii="思源黑体 CN Medium" w:hAnsi="思源黑体 CN Medium" w:eastAsia="思源黑体 CN Medium" w:cs="思源黑体 CN Medium"/>
                <w:sz w:val="28"/>
                <w:szCs w:val="28"/>
                <w:vertAlign w:val="baseline"/>
                <w:lang w:val="en-US" w:eastAsia="zh-CN"/>
              </w:rPr>
            </w:pPr>
            <w:r>
              <w:rPr>
                <w:rFonts w:hint="eastAsia" w:ascii="思源黑体 CN Medium" w:hAnsi="思源黑体 CN Medium" w:eastAsia="思源黑体 CN Medium" w:cs="思源黑体 CN Medium"/>
                <w:sz w:val="28"/>
                <w:szCs w:val="28"/>
                <w:vertAlign w:val="baseline"/>
                <w:lang w:val="en-US" w:eastAsia="zh-CN"/>
              </w:rPr>
              <w:t>40cm*40cm*25cm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3111" w:type="dxa"/>
            <w:vAlign w:val="center"/>
          </w:tcPr>
          <w:p>
            <w:pPr>
              <w:spacing w:line="240" w:lineRule="auto"/>
              <w:jc w:val="center"/>
              <w:rPr>
                <w:rFonts w:hint="eastAsia" w:ascii="思源黑体 CN Medium" w:hAnsi="思源黑体 CN Medium" w:eastAsia="思源黑体 CN Medium" w:cs="思源黑体 CN Medium"/>
                <w:sz w:val="28"/>
                <w:szCs w:val="28"/>
                <w:vertAlign w:val="baseline"/>
                <w:lang w:val="en-US" w:eastAsia="zh-CN"/>
              </w:rPr>
            </w:pPr>
            <w:r>
              <w:rPr>
                <w:rFonts w:hint="eastAsia" w:ascii="思源黑体 CN Medium" w:hAnsi="思源黑体 CN Medium" w:eastAsia="思源黑体 CN Medium" w:cs="思源黑体 CN Medium"/>
                <w:sz w:val="28"/>
                <w:szCs w:val="28"/>
                <w:vertAlign w:val="baseline"/>
                <w:lang w:val="en-US" w:eastAsia="zh-CN"/>
              </w:rPr>
              <w:t>weight</w:t>
            </w:r>
          </w:p>
        </w:tc>
        <w:tc>
          <w:tcPr>
            <w:tcW w:w="5068" w:type="dxa"/>
          </w:tcPr>
          <w:p>
            <w:pPr>
              <w:spacing w:line="240" w:lineRule="auto"/>
              <w:rPr>
                <w:rFonts w:hint="eastAsia" w:ascii="思源黑体 CN Medium" w:hAnsi="思源黑体 CN Medium" w:eastAsia="思源黑体 CN Medium" w:cs="思源黑体 CN Medium"/>
                <w:sz w:val="28"/>
                <w:szCs w:val="28"/>
                <w:vertAlign w:val="baseline"/>
                <w:lang w:val="en-US" w:eastAsia="zh-CN"/>
              </w:rPr>
            </w:pPr>
            <w:r>
              <w:rPr>
                <w:rFonts w:hint="eastAsia" w:ascii="思源黑体 CN Medium" w:hAnsi="思源黑体 CN Medium" w:eastAsia="思源黑体 CN Medium" w:cs="思源黑体 CN Medium"/>
                <w:sz w:val="28"/>
                <w:szCs w:val="28"/>
                <w:vertAlign w:val="baseline"/>
                <w:lang w:val="en-US" w:eastAsia="zh-CN"/>
              </w:rPr>
              <w:t>5.2kg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3111" w:type="dxa"/>
            <w:vAlign w:val="center"/>
          </w:tcPr>
          <w:p>
            <w:pPr>
              <w:spacing w:line="240" w:lineRule="auto"/>
              <w:jc w:val="center"/>
              <w:rPr>
                <w:rFonts w:hint="eastAsia" w:ascii="思源黑体 CN Medium" w:hAnsi="思源黑体 CN Medium" w:eastAsia="思源黑体 CN Medium" w:cs="思源黑体 CN Medium"/>
                <w:sz w:val="28"/>
                <w:szCs w:val="28"/>
                <w:vertAlign w:val="baseline"/>
                <w:lang w:val="en-US" w:eastAsia="zh-CN"/>
              </w:rPr>
            </w:pPr>
            <w:r>
              <w:rPr>
                <w:rFonts w:hint="eastAsia" w:ascii="思源黑体 CN Medium" w:hAnsi="思源黑体 CN Medium" w:eastAsia="思源黑体 CN Medium" w:cs="思源黑体 CN Medium"/>
                <w:sz w:val="28"/>
                <w:szCs w:val="28"/>
                <w:vertAlign w:val="baseline"/>
                <w:lang w:val="en-US" w:eastAsia="zh-CN"/>
              </w:rPr>
              <w:t>number of parts</w:t>
            </w:r>
          </w:p>
        </w:tc>
        <w:tc>
          <w:tcPr>
            <w:tcW w:w="5068" w:type="dxa"/>
          </w:tcPr>
          <w:p>
            <w:pPr>
              <w:spacing w:line="240" w:lineRule="auto"/>
              <w:rPr>
                <w:rFonts w:hint="eastAsia" w:ascii="思源黑体 CN Medium" w:hAnsi="思源黑体 CN Medium" w:eastAsia="思源黑体 CN Medium" w:cs="思源黑体 CN Medium"/>
                <w:sz w:val="28"/>
                <w:szCs w:val="28"/>
                <w:vertAlign w:val="baseline"/>
                <w:lang w:val="en-US" w:eastAsia="zh-CN"/>
              </w:rPr>
            </w:pPr>
            <w:r>
              <w:rPr>
                <w:rFonts w:hint="eastAsia" w:ascii="思源黑体 CN Medium" w:hAnsi="思源黑体 CN Medium" w:eastAsia="思源黑体 CN Medium" w:cs="思源黑体 CN Medium"/>
                <w:sz w:val="28"/>
                <w:szCs w:val="28"/>
                <w:vertAlign w:val="baseline"/>
                <w:lang w:val="en-US" w:eastAsia="zh-CN"/>
              </w:rPr>
              <w:t>440pcs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3111" w:type="dxa"/>
            <w:vAlign w:val="center"/>
          </w:tcPr>
          <w:p>
            <w:pPr>
              <w:spacing w:line="240" w:lineRule="auto"/>
              <w:jc w:val="center"/>
              <w:rPr>
                <w:rFonts w:hint="eastAsia" w:ascii="思源黑体 CN Medium" w:hAnsi="思源黑体 CN Medium" w:eastAsia="思源黑体 CN Medium" w:cs="思源黑体 CN Medium"/>
                <w:sz w:val="28"/>
                <w:szCs w:val="28"/>
                <w:vertAlign w:val="baseline"/>
                <w:lang w:val="en-US" w:eastAsia="zh-CN"/>
              </w:rPr>
            </w:pPr>
            <w:r>
              <w:rPr>
                <w:rFonts w:hint="eastAsia" w:ascii="思源黑体 CN Medium" w:hAnsi="思源黑体 CN Medium" w:eastAsia="思源黑体 CN Medium" w:cs="思源黑体 CN Medium"/>
                <w:sz w:val="28"/>
                <w:szCs w:val="28"/>
                <w:vertAlign w:val="baseline"/>
                <w:lang w:val="en-US" w:eastAsia="zh-CN"/>
              </w:rPr>
              <w:t>applicable age</w:t>
            </w:r>
          </w:p>
        </w:tc>
        <w:tc>
          <w:tcPr>
            <w:tcW w:w="5068" w:type="dxa"/>
          </w:tcPr>
          <w:p>
            <w:pPr>
              <w:spacing w:line="240" w:lineRule="auto"/>
              <w:rPr>
                <w:rFonts w:hint="eastAsia" w:ascii="思源黑体 CN Medium" w:hAnsi="思源黑体 CN Medium" w:eastAsia="思源黑体 CN Medium" w:cs="思源黑体 CN Medium"/>
                <w:sz w:val="28"/>
                <w:szCs w:val="28"/>
                <w:vertAlign w:val="baseline"/>
                <w:lang w:val="en-US" w:eastAsia="zh-CN"/>
              </w:rPr>
            </w:pPr>
            <w:r>
              <w:rPr>
                <w:rFonts w:hint="eastAsia" w:ascii="思源黑体 CN Medium" w:hAnsi="思源黑体 CN Medium" w:eastAsia="思源黑体 CN Medium" w:cs="思源黑体 CN Medium"/>
                <w:sz w:val="28"/>
                <w:szCs w:val="28"/>
                <w:vertAlign w:val="baseline"/>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3111" w:type="dxa"/>
            <w:vAlign w:val="center"/>
          </w:tcPr>
          <w:p>
            <w:pPr>
              <w:spacing w:line="240" w:lineRule="auto"/>
              <w:jc w:val="center"/>
              <w:rPr>
                <w:rFonts w:hint="eastAsia" w:ascii="思源黑体 CN Medium" w:hAnsi="思源黑体 CN Medium" w:eastAsia="思源黑体 CN Medium" w:cs="思源黑体 CN Medium"/>
                <w:sz w:val="28"/>
                <w:szCs w:val="28"/>
                <w:vertAlign w:val="baseline"/>
                <w:lang w:val="en-US" w:eastAsia="zh-CN"/>
              </w:rPr>
            </w:pPr>
            <w:r>
              <w:rPr>
                <w:rFonts w:hint="eastAsia" w:ascii="思源黑体 CN Medium" w:hAnsi="思源黑体 CN Medium" w:eastAsia="思源黑体 CN Medium" w:cs="思源黑体 CN Medium"/>
                <w:sz w:val="28"/>
                <w:szCs w:val="28"/>
                <w:vertAlign w:val="baseline"/>
                <w:lang w:val="en-US" w:eastAsia="zh-CN"/>
              </w:rPr>
              <w:t>Number of courses</w:t>
            </w:r>
          </w:p>
        </w:tc>
        <w:tc>
          <w:tcPr>
            <w:tcW w:w="5068" w:type="dxa"/>
          </w:tcPr>
          <w:p>
            <w:pPr>
              <w:spacing w:line="240" w:lineRule="auto"/>
              <w:rPr>
                <w:rFonts w:hint="eastAsia" w:ascii="思源黑体 CN Medium" w:hAnsi="思源黑体 CN Medium" w:eastAsia="思源黑体 CN Medium" w:cs="思源黑体 CN Medium"/>
                <w:sz w:val="28"/>
                <w:szCs w:val="28"/>
                <w:vertAlign w:val="baseline"/>
                <w:lang w:val="en-US" w:eastAsia="zh-CN"/>
              </w:rPr>
            </w:pPr>
            <w:r>
              <w:rPr>
                <w:rFonts w:hint="eastAsia" w:ascii="思源黑体 CN Medium" w:hAnsi="思源黑体 CN Medium" w:eastAsia="思源黑体 CN Medium" w:cs="思源黑体 CN Medium"/>
                <w:sz w:val="28"/>
                <w:szCs w:val="28"/>
                <w:vertAlign w:val="baseline"/>
                <w:lang w:val="en-US" w:eastAsia="zh-CN"/>
              </w:rPr>
              <w:t>24+</w:t>
            </w:r>
          </w:p>
        </w:tc>
      </w:tr>
    </w:tbl>
    <w:p>
      <w:pPr>
        <w:numPr>
          <w:ilvl w:val="0"/>
          <w:numId w:val="0"/>
        </w:numPr>
        <w:spacing w:line="240" w:lineRule="auto"/>
        <w:rPr>
          <w:rFonts w:hint="default"/>
          <w:lang w:val="en-US" w:eastAsia="zh-CN"/>
        </w:rPr>
      </w:pPr>
    </w:p>
    <w:p/>
    <w:p>
      <w:pPr>
        <w:numPr>
          <w:ilvl w:val="0"/>
          <w:numId w:val="0"/>
        </w:numPr>
        <w:spacing w:line="240" w:lineRule="auto"/>
        <w:ind w:leftChars="0"/>
        <w:rPr>
          <w:rFonts w:hint="default" w:ascii="思源黑体 CN Bold" w:hAnsi="思源黑体 CN Bold" w:eastAsia="思源黑体 CN Bold" w:cs="思源黑体 CN Bold"/>
          <w:sz w:val="28"/>
          <w:szCs w:val="28"/>
          <w:lang w:val="en-US" w:eastAsia="zh-CN"/>
        </w:rPr>
      </w:pPr>
      <w:r>
        <w:rPr>
          <w:rFonts w:hint="eastAsia" w:ascii="思源黑体 CN Bold" w:hAnsi="思源黑体 CN Bold" w:eastAsia="思源黑体 CN Bold" w:cs="思源黑体 CN Bold"/>
          <w:sz w:val="28"/>
          <w:szCs w:val="28"/>
          <w:lang w:val="en-US" w:eastAsia="zh-CN"/>
        </w:rPr>
        <w:t>2. Supporting Information</w:t>
      </w:r>
    </w:p>
    <w:p>
      <w:pPr>
        <w:widowControl w:val="0"/>
        <w:numPr>
          <w:ilvl w:val="0"/>
          <w:numId w:val="0"/>
        </w:numPr>
        <w:spacing w:line="240" w:lineRule="auto"/>
        <w:jc w:val="both"/>
        <w:rPr>
          <w:rFonts w:hint="eastAsia" w:ascii="思源黑体 CN Bold" w:hAnsi="思源黑体 CN Bold" w:eastAsia="思源黑体 CN Bold" w:cs="思源黑体 CN Bold"/>
          <w:sz w:val="28"/>
          <w:szCs w:val="28"/>
          <w:lang w:val="en-US" w:eastAsia="zh-CN"/>
        </w:rPr>
      </w:pPr>
      <w:r>
        <w:drawing>
          <wp:inline distT="0" distB="0" distL="114300" distR="114300">
            <wp:extent cx="3399790" cy="2891155"/>
            <wp:effectExtent l="0" t="0" r="10160" b="4445"/>
            <wp:docPr id="1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4"/>
                    <pic:cNvPicPr>
                      <a:picLocks noChangeAspect="1"/>
                    </pic:cNvPicPr>
                  </pic:nvPicPr>
                  <pic:blipFill>
                    <a:blip r:embed="rId5"/>
                    <a:stretch>
                      <a:fillRect/>
                    </a:stretch>
                  </pic:blipFill>
                  <pic:spPr>
                    <a:xfrm>
                      <a:off x="0" y="0"/>
                      <a:ext cx="3399790" cy="2891155"/>
                    </a:xfrm>
                    <a:prstGeom prst="rect">
                      <a:avLst/>
                    </a:prstGeom>
                    <a:noFill/>
                    <a:ln>
                      <a:noFill/>
                    </a:ln>
                  </pic:spPr>
                </pic:pic>
              </a:graphicData>
            </a:graphic>
          </wp:inline>
        </w:drawing>
      </w:r>
      <w:r>
        <w:drawing>
          <wp:inline distT="0" distB="0" distL="114300" distR="114300">
            <wp:extent cx="3298825" cy="3310890"/>
            <wp:effectExtent l="0" t="0" r="15875" b="381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6"/>
                    <a:stretch>
                      <a:fillRect/>
                    </a:stretch>
                  </pic:blipFill>
                  <pic:spPr>
                    <a:xfrm>
                      <a:off x="0" y="0"/>
                      <a:ext cx="3298825" cy="3310890"/>
                    </a:xfrm>
                    <a:prstGeom prst="rect">
                      <a:avLst/>
                    </a:prstGeom>
                    <a:noFill/>
                    <a:ln>
                      <a:noFill/>
                    </a:ln>
                  </pic:spPr>
                </pic:pic>
              </a:graphicData>
            </a:graphic>
          </wp:inline>
        </w:drawing>
      </w:r>
    </w:p>
    <w:p>
      <w:pPr>
        <w:numPr>
          <w:ilvl w:val="0"/>
          <w:numId w:val="1"/>
        </w:numPr>
        <w:spacing w:line="240" w:lineRule="auto"/>
        <w:rPr>
          <w:rFonts w:hint="eastAsia" w:ascii="思源黑体 CN Bold" w:hAnsi="思源黑体 CN Bold" w:eastAsia="思源黑体 CN Bold" w:cs="思源黑体 CN Bold"/>
          <w:sz w:val="28"/>
          <w:szCs w:val="28"/>
          <w:lang w:val="en-US" w:eastAsia="zh-CN"/>
        </w:rPr>
      </w:pPr>
      <w:r>
        <w:rPr>
          <w:rFonts w:hint="eastAsia" w:ascii="思源黑体 CN Bold" w:hAnsi="思源黑体 CN Bold" w:eastAsia="思源黑体 CN Bold" w:cs="思源黑体 CN Bold"/>
          <w:sz w:val="28"/>
          <w:szCs w:val="28"/>
          <w:lang w:val="en-US" w:eastAsia="zh-CN"/>
        </w:rPr>
        <w:t>Supporting Information</w:t>
      </w:r>
    </w:p>
    <w:p>
      <w:pPr>
        <w:numPr>
          <w:numId w:val="0"/>
        </w:numPr>
        <w:spacing w:line="240" w:lineRule="auto"/>
        <w:rPr>
          <w:rFonts w:hint="default" w:ascii="思源黑体 CN Medium" w:hAnsi="思源黑体 CN Medium" w:eastAsia="思源黑体 CN Medium" w:cs="思源黑体 CN Medium"/>
          <w:sz w:val="28"/>
          <w:szCs w:val="28"/>
          <w:lang w:val="en-US" w:eastAsia="zh-CN"/>
        </w:rPr>
      </w:pPr>
      <w:r>
        <w:rPr>
          <w:rFonts w:hint="default" w:ascii="Calibri" w:hAnsi="Calibri" w:eastAsia="思源黑体 CN Medium" w:cs="Calibri"/>
          <w:sz w:val="28"/>
          <w:szCs w:val="28"/>
          <w:lang w:val="en-US" w:eastAsia="zh-CN"/>
        </w:rPr>
        <w:t>①</w:t>
      </w:r>
      <w:r>
        <w:rPr>
          <w:rFonts w:hint="eastAsia" w:ascii="思源黑体 CN Medium" w:hAnsi="思源黑体 CN Medium" w:eastAsia="思源黑体 CN Medium" w:cs="思源黑体 CN Medium"/>
          <w:sz w:val="28"/>
          <w:szCs w:val="28"/>
          <w:lang w:val="en-US" w:eastAsia="zh-CN"/>
        </w:rPr>
        <w:t>Online platform teaching,</w:t>
      </w:r>
      <w:r>
        <w:rPr>
          <w:rFonts w:hint="default" w:ascii="Calibri" w:hAnsi="Calibri" w:eastAsia="思源黑体 CN Medium" w:cs="Calibri"/>
          <w:sz w:val="28"/>
          <w:szCs w:val="28"/>
          <w:lang w:val="en-US" w:eastAsia="zh-CN"/>
        </w:rPr>
        <w:t>②</w:t>
      </w:r>
      <w:r>
        <w:rPr>
          <w:rFonts w:hint="eastAsia" w:ascii="思源黑体 CN Medium" w:hAnsi="思源黑体 CN Medium" w:eastAsia="思源黑体 CN Medium" w:cs="思源黑体 CN Medium"/>
          <w:sz w:val="28"/>
          <w:szCs w:val="28"/>
          <w:lang w:val="en-US" w:eastAsia="zh-CN"/>
        </w:rPr>
        <w:t>Electronic building atlas.</w:t>
      </w:r>
    </w:p>
    <w:p>
      <w:pPr>
        <w:numPr>
          <w:ilvl w:val="0"/>
          <w:numId w:val="0"/>
        </w:numPr>
        <w:spacing w:line="240" w:lineRule="auto"/>
        <w:rPr>
          <w:rFonts w:hint="default" w:ascii="思源黑体 CN Medium" w:hAnsi="思源黑体 CN Medium" w:eastAsia="思源黑体 CN Medium" w:cs="思源黑体 CN Medium"/>
          <w:sz w:val="28"/>
          <w:szCs w:val="28"/>
          <w:lang w:val="en-US" w:eastAsia="zh-CN"/>
        </w:rPr>
      </w:pPr>
      <w:r>
        <w:rPr>
          <w:rFonts w:hint="default" w:ascii="思源黑体 CN Medium" w:hAnsi="思源黑体 CN Medium" w:eastAsia="思源黑体 CN Medium" w:cs="思源黑体 CN Medium"/>
          <w:sz w:val="28"/>
          <w:szCs w:val="28"/>
          <w:lang w:val="en-US" w:eastAsia="zh-CN"/>
        </w:rPr>
        <w:drawing>
          <wp:inline distT="0" distB="0" distL="114300" distR="114300">
            <wp:extent cx="5273040" cy="2397125"/>
            <wp:effectExtent l="0" t="0" r="3810" b="3175"/>
            <wp:docPr id="3" name="图片 3" descr="11e465ced0581bbc083a902c63c17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11e465ced0581bbc083a902c63c1730"/>
                    <pic:cNvPicPr>
                      <a:picLocks noChangeAspect="1"/>
                    </pic:cNvPicPr>
                  </pic:nvPicPr>
                  <pic:blipFill>
                    <a:blip r:embed="rId7"/>
                    <a:stretch>
                      <a:fillRect/>
                    </a:stretch>
                  </pic:blipFill>
                  <pic:spPr>
                    <a:xfrm>
                      <a:off x="0" y="0"/>
                      <a:ext cx="5273040" cy="2397125"/>
                    </a:xfrm>
                    <a:prstGeom prst="rect">
                      <a:avLst/>
                    </a:prstGeom>
                  </pic:spPr>
                </pic:pic>
              </a:graphicData>
            </a:graphic>
          </wp:inline>
        </w:drawing>
      </w:r>
    </w:p>
    <w:p>
      <w:pPr>
        <w:numPr>
          <w:ilvl w:val="0"/>
          <w:numId w:val="0"/>
        </w:numPr>
        <w:spacing w:line="240" w:lineRule="auto"/>
        <w:rPr>
          <w:rFonts w:hint="default" w:ascii="思源黑体 CN Medium" w:hAnsi="思源黑体 CN Medium" w:eastAsia="思源黑体 CN Medium" w:cs="思源黑体 CN Medium"/>
          <w:sz w:val="28"/>
          <w:szCs w:val="28"/>
          <w:lang w:val="en-US" w:eastAsia="zh-CN"/>
        </w:rPr>
      </w:pPr>
    </w:p>
    <w:p>
      <w:pPr>
        <w:numPr>
          <w:ilvl w:val="0"/>
          <w:numId w:val="0"/>
        </w:numPr>
      </w:pPr>
      <w:r>
        <w:rPr>
          <w:rFonts w:hint="eastAsia"/>
          <w:lang w:val="en-US" w:eastAsia="zh-CN"/>
        </w:rPr>
        <w:t xml:space="preserve">  </w:t>
      </w:r>
      <w:r>
        <w:drawing>
          <wp:inline distT="0" distB="0" distL="114300" distR="114300">
            <wp:extent cx="5051425" cy="3501390"/>
            <wp:effectExtent l="0" t="0" r="15875" b="3810"/>
            <wp:docPr id="17"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9"/>
                    <pic:cNvPicPr>
                      <a:picLocks noChangeAspect="1"/>
                    </pic:cNvPicPr>
                  </pic:nvPicPr>
                  <pic:blipFill>
                    <a:blip r:embed="rId8"/>
                    <a:stretch>
                      <a:fillRect/>
                    </a:stretch>
                  </pic:blipFill>
                  <pic:spPr>
                    <a:xfrm>
                      <a:off x="0" y="0"/>
                      <a:ext cx="5051425" cy="3501390"/>
                    </a:xfrm>
                    <a:prstGeom prst="rect">
                      <a:avLst/>
                    </a:prstGeom>
                    <a:noFill/>
                    <a:ln>
                      <a:noFill/>
                    </a:ln>
                  </pic:spPr>
                </pic:pic>
              </a:graphicData>
            </a:graphic>
          </wp:inline>
        </w:drawing>
      </w:r>
    </w:p>
    <w:p>
      <w:pPr>
        <w:numPr>
          <w:ilvl w:val="0"/>
          <w:numId w:val="0"/>
        </w:numPr>
      </w:pPr>
    </w:p>
    <w:p>
      <w:pPr>
        <w:numPr>
          <w:ilvl w:val="0"/>
          <w:numId w:val="0"/>
        </w:numPr>
      </w:pPr>
    </w:p>
    <w:p>
      <w:pPr>
        <w:numPr>
          <w:ilvl w:val="0"/>
          <w:numId w:val="0"/>
        </w:numPr>
      </w:pPr>
    </w:p>
    <w:p>
      <w:pPr>
        <w:numPr>
          <w:ilvl w:val="0"/>
          <w:numId w:val="0"/>
        </w:numPr>
      </w:pPr>
    </w:p>
    <w:p>
      <w:pPr>
        <w:numPr>
          <w:ilvl w:val="0"/>
          <w:numId w:val="0"/>
        </w:numPr>
      </w:pPr>
    </w:p>
    <w:p>
      <w:pPr>
        <w:numPr>
          <w:ilvl w:val="0"/>
          <w:numId w:val="0"/>
        </w:numPr>
        <w:ind w:leftChars="0"/>
        <w:rPr>
          <w:rFonts w:hint="eastAsia" w:ascii="思源黑体 CN Bold" w:hAnsi="思源黑体 CN Bold" w:eastAsia="思源黑体 CN Bold" w:cs="思源黑体 CN Bold"/>
          <w:sz w:val="28"/>
          <w:szCs w:val="28"/>
          <w:lang w:val="en-US" w:eastAsia="zh-CN"/>
        </w:rPr>
      </w:pPr>
    </w:p>
    <w:p>
      <w:pPr>
        <w:numPr>
          <w:ilvl w:val="0"/>
          <w:numId w:val="1"/>
        </w:numPr>
        <w:ind w:left="0" w:leftChars="0" w:firstLine="0" w:firstLineChars="0"/>
        <w:rPr>
          <w:rFonts w:hint="eastAsia" w:ascii="思源黑体 CN Bold" w:hAnsi="思源黑体 CN Bold" w:eastAsia="思源黑体 CN Bold" w:cs="思源黑体 CN Bold"/>
          <w:sz w:val="28"/>
          <w:szCs w:val="28"/>
          <w:lang w:val="en-US" w:eastAsia="zh-CN"/>
        </w:rPr>
      </w:pPr>
      <w:r>
        <w:rPr>
          <w:rFonts w:hint="eastAsia" w:ascii="思源黑体 CN Bold" w:hAnsi="思源黑体 CN Bold" w:eastAsia="思源黑体 CN Bold" w:cs="思源黑体 CN Bold"/>
          <w:sz w:val="28"/>
          <w:szCs w:val="28"/>
          <w:lang w:val="en-US" w:eastAsia="zh-CN"/>
        </w:rPr>
        <w:t>Presentation of modeling</w:t>
      </w:r>
    </w:p>
    <w:p>
      <w:pPr>
        <w:numPr>
          <w:ilvl w:val="0"/>
          <w:numId w:val="0"/>
        </w:numPr>
      </w:pPr>
      <w:r>
        <w:rPr>
          <w:rFonts w:hint="eastAsia"/>
          <w:lang w:val="en-US" w:eastAsia="zh-CN"/>
        </w:rPr>
        <w:t xml:space="preserve">  </w:t>
      </w:r>
      <w:r>
        <w:drawing>
          <wp:inline distT="0" distB="0" distL="114300" distR="114300">
            <wp:extent cx="3252470" cy="3628390"/>
            <wp:effectExtent l="0" t="0" r="5080" b="10160"/>
            <wp:docPr id="18"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0"/>
                    <pic:cNvPicPr>
                      <a:picLocks noChangeAspect="1"/>
                    </pic:cNvPicPr>
                  </pic:nvPicPr>
                  <pic:blipFill>
                    <a:blip r:embed="rId9"/>
                    <a:stretch>
                      <a:fillRect/>
                    </a:stretch>
                  </pic:blipFill>
                  <pic:spPr>
                    <a:xfrm>
                      <a:off x="0" y="0"/>
                      <a:ext cx="3252470" cy="3628390"/>
                    </a:xfrm>
                    <a:prstGeom prst="rect">
                      <a:avLst/>
                    </a:prstGeom>
                    <a:noFill/>
                    <a:ln>
                      <a:noFill/>
                    </a:ln>
                  </pic:spPr>
                </pic:pic>
              </a:graphicData>
            </a:graphic>
          </wp:inline>
        </w:drawing>
      </w:r>
    </w:p>
    <w:p>
      <w:pPr>
        <w:numPr>
          <w:ilvl w:val="0"/>
          <w:numId w:val="1"/>
        </w:numPr>
        <w:ind w:left="0" w:leftChars="0" w:firstLine="0" w:firstLineChars="0"/>
        <w:rPr>
          <w:rFonts w:hint="default" w:ascii="思源黑体 CN Bold" w:hAnsi="思源黑体 CN Bold" w:eastAsia="思源黑体 CN Bold" w:cs="思源黑体 CN Bold"/>
          <w:sz w:val="28"/>
          <w:szCs w:val="28"/>
          <w:lang w:val="en-US" w:eastAsia="zh-CN"/>
        </w:rPr>
      </w:pPr>
      <w:bookmarkStart w:id="0" w:name="_GoBack"/>
      <w:bookmarkEnd w:id="0"/>
      <w:r>
        <w:rPr>
          <w:rFonts w:hint="eastAsia" w:ascii="思源黑体 CN Bold" w:hAnsi="思源黑体 CN Bold" w:eastAsia="思源黑体 CN Bold" w:cs="思源黑体 CN Bold"/>
          <w:sz w:val="28"/>
          <w:szCs w:val="28"/>
          <w:lang w:val="en-US" w:eastAsia="zh-CN"/>
        </w:rPr>
        <w:t>product list</w:t>
      </w:r>
    </w:p>
    <w:p>
      <w:pPr>
        <w:numPr>
          <w:numId w:val="0"/>
        </w:numPr>
        <w:ind w:leftChars="0"/>
        <w:rPr>
          <w:rFonts w:hint="eastAsia"/>
          <w:lang w:val="en-US" w:eastAsia="zh-CN"/>
        </w:rPr>
      </w:pPr>
      <w:r>
        <w:drawing>
          <wp:inline distT="0" distB="0" distL="114300" distR="114300">
            <wp:extent cx="3625215" cy="4055745"/>
            <wp:effectExtent l="0" t="0" r="13335" b="1905"/>
            <wp:docPr id="14"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6"/>
                    <pic:cNvPicPr>
                      <a:picLocks noChangeAspect="1"/>
                    </pic:cNvPicPr>
                  </pic:nvPicPr>
                  <pic:blipFill>
                    <a:blip r:embed="rId10"/>
                    <a:stretch>
                      <a:fillRect/>
                    </a:stretch>
                  </pic:blipFill>
                  <pic:spPr>
                    <a:xfrm>
                      <a:off x="0" y="0"/>
                      <a:ext cx="3625215" cy="4055745"/>
                    </a:xfrm>
                    <a:prstGeom prst="rect">
                      <a:avLst/>
                    </a:prstGeom>
                    <a:noFill/>
                    <a:ln>
                      <a:noFill/>
                    </a:ln>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思源黑体 CN Bold">
    <w:panose1 w:val="020B0800000000000000"/>
    <w:charset w:val="86"/>
    <w:family w:val="auto"/>
    <w:pitch w:val="default"/>
    <w:sig w:usb0="20000003" w:usb1="2ADF3C10" w:usb2="00000016" w:usb3="00000000" w:csb0="60060107" w:csb1="00000000"/>
  </w:font>
  <w:font w:name="思源黑体 CN Medium">
    <w:panose1 w:val="020B0600000000000000"/>
    <w:charset w:val="86"/>
    <w:family w:val="auto"/>
    <w:pitch w:val="default"/>
    <w:sig w:usb0="20000003" w:usb1="2ADF3C10" w:usb2="00000016" w:usb3="00000000" w:csb0="60060107"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3C69C42"/>
    <w:multiLevelType w:val="singleLevel"/>
    <w:tmpl w:val="C3C69C42"/>
    <w:lvl w:ilvl="0" w:tentative="0">
      <w:start w:val="3"/>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ZmYjJjMThlNzE3N2QwMDJhMjIyMjUzYmUxOTkxYzAifQ=="/>
  </w:docVars>
  <w:rsids>
    <w:rsidRoot w:val="00000000"/>
    <w:rsid w:val="0330545A"/>
    <w:rsid w:val="048B6B1F"/>
    <w:rsid w:val="077308E2"/>
    <w:rsid w:val="0F2569A6"/>
    <w:rsid w:val="1ED7275D"/>
    <w:rsid w:val="21BD53F7"/>
    <w:rsid w:val="3495447D"/>
    <w:rsid w:val="3F016D5B"/>
    <w:rsid w:val="4FE33FF0"/>
    <w:rsid w:val="50117C2A"/>
    <w:rsid w:val="54694499"/>
    <w:rsid w:val="57482A8C"/>
    <w:rsid w:val="5BF45632"/>
    <w:rsid w:val="60C90BF8"/>
    <w:rsid w:val="68547574"/>
    <w:rsid w:val="6C9C0BF3"/>
    <w:rsid w:val="6DC81062"/>
    <w:rsid w:val="73C0156B"/>
    <w:rsid w:val="7A8F43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jpe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136</Words>
  <Characters>661</Characters>
  <Lines>0</Lines>
  <Paragraphs>0</Paragraphs>
  <TotalTime>0</TotalTime>
  <ScaleCrop>false</ScaleCrop>
  <LinksUpToDate>false</LinksUpToDate>
  <CharactersWithSpaces>757</CharactersWithSpaces>
  <Application>WPS Office_11.1.0.12978_F1E327BC-269C-435d-A152-05C5408002CA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2022-11-30T01:04:00Z</dcterms:created>
  <dc:creator>adminpc</dc:creator>
  <cp:lastModifiedBy>WPS_1628646134</cp:lastModifiedBy>
  <dcterms:modified xsi:type="dcterms:W3CDTF">2022-12-06T08:57:09Z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2052-11.1.0.12978</vt:lpwstr>
  </property>
  <property fmtid="{D5CDD505-2E9C-101B-9397-08002B2CF9AE}" pid="3" name="ICV">
    <vt:lpwstr>A09AF0F4780C4B5C9CA276193FD0F50C</vt:lpwstr>
  </property>
</Properties>
</file>